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859"/>
        <w:gridCol w:w="1858"/>
        <w:gridCol w:w="1863"/>
        <w:gridCol w:w="1860"/>
      </w:tblGrid>
      <w:tr w:rsidR="00CB1884" w:rsidTr="00CB1884">
        <w:tc>
          <w:tcPr>
            <w:tcW w:w="1869" w:type="dxa"/>
          </w:tcPr>
          <w:p w:rsidR="00CB1884" w:rsidRDefault="00CB1884">
            <w:r>
              <w:t>Статья расходов</w:t>
            </w:r>
          </w:p>
        </w:tc>
        <w:tc>
          <w:tcPr>
            <w:tcW w:w="1869" w:type="dxa"/>
          </w:tcPr>
          <w:p w:rsidR="00CB1884" w:rsidRDefault="00CB1884">
            <w:r>
              <w:t>Расходы в год</w:t>
            </w:r>
          </w:p>
        </w:tc>
        <w:tc>
          <w:tcPr>
            <w:tcW w:w="1869" w:type="dxa"/>
          </w:tcPr>
          <w:p w:rsidR="00CB1884" w:rsidRDefault="00CB1884">
            <w:r>
              <w:t>Расход в месяц</w:t>
            </w:r>
          </w:p>
        </w:tc>
        <w:tc>
          <w:tcPr>
            <w:tcW w:w="1869" w:type="dxa"/>
          </w:tcPr>
          <w:p w:rsidR="00CB1884" w:rsidRDefault="00CB1884">
            <w:r>
              <w:t>Расход на 1 воспитанника</w:t>
            </w:r>
          </w:p>
        </w:tc>
        <w:tc>
          <w:tcPr>
            <w:tcW w:w="1869" w:type="dxa"/>
          </w:tcPr>
          <w:p w:rsidR="00CB1884" w:rsidRDefault="00CB1884">
            <w:r>
              <w:t>Расход в % от стоимости содержания</w:t>
            </w:r>
          </w:p>
        </w:tc>
      </w:tr>
      <w:tr w:rsidR="00CB1884" w:rsidTr="00CB1884">
        <w:tc>
          <w:tcPr>
            <w:tcW w:w="1869" w:type="dxa"/>
          </w:tcPr>
          <w:p w:rsidR="00CB1884" w:rsidRDefault="00CB1884">
            <w:r>
              <w:t>Электроэнергия по с/ф</w:t>
            </w:r>
          </w:p>
        </w:tc>
        <w:tc>
          <w:tcPr>
            <w:tcW w:w="1869" w:type="dxa"/>
          </w:tcPr>
          <w:p w:rsidR="00CB1884" w:rsidRDefault="00CB1884">
            <w:r>
              <w:t>444000=00</w:t>
            </w:r>
          </w:p>
        </w:tc>
        <w:tc>
          <w:tcPr>
            <w:tcW w:w="1869" w:type="dxa"/>
          </w:tcPr>
          <w:p w:rsidR="00CB1884" w:rsidRDefault="00CB1884">
            <w:r>
              <w:t>37000=00</w:t>
            </w:r>
          </w:p>
        </w:tc>
        <w:tc>
          <w:tcPr>
            <w:tcW w:w="1869" w:type="dxa"/>
          </w:tcPr>
          <w:p w:rsidR="00CB1884" w:rsidRDefault="00CB1884">
            <w:r>
              <w:t>822=00</w:t>
            </w:r>
          </w:p>
        </w:tc>
        <w:tc>
          <w:tcPr>
            <w:tcW w:w="1869" w:type="dxa"/>
          </w:tcPr>
          <w:p w:rsidR="00CB1884" w:rsidRDefault="00CB1884">
            <w:r>
              <w:t>5%</w:t>
            </w:r>
          </w:p>
        </w:tc>
      </w:tr>
      <w:tr w:rsidR="00CB1884" w:rsidTr="00CB1884">
        <w:tc>
          <w:tcPr>
            <w:tcW w:w="1869" w:type="dxa"/>
          </w:tcPr>
          <w:p w:rsidR="00CB1884" w:rsidRDefault="00CB1884">
            <w:proofErr w:type="spellStart"/>
            <w:r>
              <w:t>Теплоэнергия</w:t>
            </w:r>
            <w:proofErr w:type="spellEnd"/>
            <w:r>
              <w:t>, горячая вода по с/ф</w:t>
            </w:r>
          </w:p>
        </w:tc>
        <w:tc>
          <w:tcPr>
            <w:tcW w:w="1869" w:type="dxa"/>
          </w:tcPr>
          <w:p w:rsidR="00CB1884" w:rsidRDefault="00CB1884">
            <w:r>
              <w:t>720000=00</w:t>
            </w:r>
          </w:p>
        </w:tc>
        <w:tc>
          <w:tcPr>
            <w:tcW w:w="1869" w:type="dxa"/>
          </w:tcPr>
          <w:p w:rsidR="00CB1884" w:rsidRDefault="00CB1884">
            <w:r>
              <w:t>60000=00</w:t>
            </w:r>
          </w:p>
        </w:tc>
        <w:tc>
          <w:tcPr>
            <w:tcW w:w="1869" w:type="dxa"/>
          </w:tcPr>
          <w:p w:rsidR="00CB1884" w:rsidRDefault="00CB1884">
            <w:r>
              <w:t>1333=00</w:t>
            </w:r>
          </w:p>
        </w:tc>
        <w:tc>
          <w:tcPr>
            <w:tcW w:w="1869" w:type="dxa"/>
          </w:tcPr>
          <w:p w:rsidR="00CB1884" w:rsidRDefault="00CB1884">
            <w:r>
              <w:t>8%</w:t>
            </w:r>
          </w:p>
        </w:tc>
      </w:tr>
      <w:tr w:rsidR="00CB1884" w:rsidTr="00CB1884">
        <w:tc>
          <w:tcPr>
            <w:tcW w:w="1869" w:type="dxa"/>
          </w:tcPr>
          <w:p w:rsidR="00CB1884" w:rsidRDefault="00CB1884">
            <w:r>
              <w:t>Вода, канализация по с/ф</w:t>
            </w:r>
          </w:p>
        </w:tc>
        <w:tc>
          <w:tcPr>
            <w:tcW w:w="1869" w:type="dxa"/>
          </w:tcPr>
          <w:p w:rsidR="00CB1884" w:rsidRDefault="00CB1884">
            <w:r>
              <w:t>60000=00</w:t>
            </w:r>
          </w:p>
        </w:tc>
        <w:tc>
          <w:tcPr>
            <w:tcW w:w="1869" w:type="dxa"/>
          </w:tcPr>
          <w:p w:rsidR="00CB1884" w:rsidRDefault="00CB1884">
            <w:r>
              <w:t>5000=00</w:t>
            </w:r>
          </w:p>
        </w:tc>
        <w:tc>
          <w:tcPr>
            <w:tcW w:w="1869" w:type="dxa"/>
          </w:tcPr>
          <w:p w:rsidR="00CB1884" w:rsidRDefault="00CB1884">
            <w:r>
              <w:t>112=00</w:t>
            </w:r>
          </w:p>
        </w:tc>
        <w:tc>
          <w:tcPr>
            <w:tcW w:w="1869" w:type="dxa"/>
          </w:tcPr>
          <w:p w:rsidR="00CB1884" w:rsidRDefault="00CB1884">
            <w:r>
              <w:t>1%</w:t>
            </w:r>
          </w:p>
        </w:tc>
      </w:tr>
      <w:tr w:rsidR="00CB1884" w:rsidTr="00CB1884">
        <w:tc>
          <w:tcPr>
            <w:tcW w:w="1869" w:type="dxa"/>
          </w:tcPr>
          <w:p w:rsidR="00CB1884" w:rsidRDefault="00CB1884">
            <w:r>
              <w:t>Медосмотр сотрудников</w:t>
            </w:r>
          </w:p>
        </w:tc>
        <w:tc>
          <w:tcPr>
            <w:tcW w:w="1869" w:type="dxa"/>
          </w:tcPr>
          <w:p w:rsidR="00CB1884" w:rsidRDefault="00CB1884">
            <w:r>
              <w:t>99600=00</w:t>
            </w:r>
          </w:p>
        </w:tc>
        <w:tc>
          <w:tcPr>
            <w:tcW w:w="1869" w:type="dxa"/>
          </w:tcPr>
          <w:p w:rsidR="00CB1884" w:rsidRDefault="00CB1884">
            <w:r>
              <w:t>8300=00</w:t>
            </w:r>
          </w:p>
        </w:tc>
        <w:tc>
          <w:tcPr>
            <w:tcW w:w="1869" w:type="dxa"/>
          </w:tcPr>
          <w:p w:rsidR="00CB1884" w:rsidRDefault="00CB1884">
            <w:r>
              <w:t>184=00</w:t>
            </w:r>
          </w:p>
        </w:tc>
        <w:tc>
          <w:tcPr>
            <w:tcW w:w="1869" w:type="dxa"/>
          </w:tcPr>
          <w:p w:rsidR="00CB1884" w:rsidRDefault="00CB1884">
            <w:r>
              <w:t>1%</w:t>
            </w:r>
          </w:p>
        </w:tc>
      </w:tr>
      <w:tr w:rsidR="00CB1884" w:rsidTr="00CB1884">
        <w:tc>
          <w:tcPr>
            <w:tcW w:w="1869" w:type="dxa"/>
          </w:tcPr>
          <w:p w:rsidR="00CB1884" w:rsidRDefault="00CB1884">
            <w:r>
              <w:t>Питание при среднесписочном посещении детей 45 чел</w:t>
            </w:r>
          </w:p>
        </w:tc>
        <w:tc>
          <w:tcPr>
            <w:tcW w:w="1869" w:type="dxa"/>
          </w:tcPr>
          <w:p w:rsidR="00CB1884" w:rsidRDefault="00CB1884">
            <w:r>
              <w:t>1680000=00</w:t>
            </w:r>
          </w:p>
        </w:tc>
        <w:tc>
          <w:tcPr>
            <w:tcW w:w="1869" w:type="dxa"/>
          </w:tcPr>
          <w:p w:rsidR="00CB1884" w:rsidRDefault="00CB1884">
            <w:r>
              <w:t>140000=00</w:t>
            </w:r>
          </w:p>
        </w:tc>
        <w:tc>
          <w:tcPr>
            <w:tcW w:w="1869" w:type="dxa"/>
          </w:tcPr>
          <w:p w:rsidR="00CB1884" w:rsidRDefault="00CB1884">
            <w:r>
              <w:t>3112=00</w:t>
            </w:r>
          </w:p>
        </w:tc>
        <w:tc>
          <w:tcPr>
            <w:tcW w:w="1869" w:type="dxa"/>
          </w:tcPr>
          <w:p w:rsidR="00CB1884" w:rsidRDefault="00CB1884">
            <w:r>
              <w:t>20%</w:t>
            </w:r>
          </w:p>
        </w:tc>
      </w:tr>
      <w:tr w:rsidR="00CB1884" w:rsidTr="00CB1884">
        <w:tc>
          <w:tcPr>
            <w:tcW w:w="1869" w:type="dxa"/>
          </w:tcPr>
          <w:p w:rsidR="00CB1884" w:rsidRDefault="00CB1884">
            <w:proofErr w:type="spellStart"/>
            <w:r>
              <w:t>Хоз.нужды</w:t>
            </w:r>
            <w:proofErr w:type="spellEnd"/>
          </w:p>
        </w:tc>
        <w:tc>
          <w:tcPr>
            <w:tcW w:w="1869" w:type="dxa"/>
          </w:tcPr>
          <w:p w:rsidR="00CB1884" w:rsidRDefault="00011A01">
            <w:r>
              <w:t>984000=00</w:t>
            </w:r>
          </w:p>
        </w:tc>
        <w:tc>
          <w:tcPr>
            <w:tcW w:w="1869" w:type="dxa"/>
          </w:tcPr>
          <w:p w:rsidR="00CB1884" w:rsidRDefault="00011A01">
            <w:r>
              <w:t>82000=00</w:t>
            </w:r>
          </w:p>
        </w:tc>
        <w:tc>
          <w:tcPr>
            <w:tcW w:w="1869" w:type="dxa"/>
          </w:tcPr>
          <w:p w:rsidR="00CB1884" w:rsidRDefault="00011A01">
            <w:r>
              <w:t>1822=00</w:t>
            </w:r>
          </w:p>
        </w:tc>
        <w:tc>
          <w:tcPr>
            <w:tcW w:w="1869" w:type="dxa"/>
          </w:tcPr>
          <w:p w:rsidR="00CB1884" w:rsidRDefault="00011A01">
            <w:r>
              <w:t>12%</w:t>
            </w:r>
          </w:p>
        </w:tc>
      </w:tr>
      <w:tr w:rsidR="00CB1884" w:rsidTr="00CB1884">
        <w:tc>
          <w:tcPr>
            <w:tcW w:w="1869" w:type="dxa"/>
          </w:tcPr>
          <w:p w:rsidR="00CB1884" w:rsidRDefault="00011A01">
            <w:r>
              <w:t>Фонд оплаты труда с отчислениями</w:t>
            </w:r>
          </w:p>
        </w:tc>
        <w:tc>
          <w:tcPr>
            <w:tcW w:w="1869" w:type="dxa"/>
          </w:tcPr>
          <w:p w:rsidR="00CB1884" w:rsidRDefault="00011A01">
            <w:r>
              <w:t>4466400=00</w:t>
            </w:r>
          </w:p>
        </w:tc>
        <w:tc>
          <w:tcPr>
            <w:tcW w:w="1869" w:type="dxa"/>
          </w:tcPr>
          <w:p w:rsidR="00CB1884" w:rsidRDefault="00011A01">
            <w:r>
              <w:t>372200=00</w:t>
            </w:r>
          </w:p>
        </w:tc>
        <w:tc>
          <w:tcPr>
            <w:tcW w:w="1869" w:type="dxa"/>
          </w:tcPr>
          <w:p w:rsidR="00CB1884" w:rsidRDefault="00011A01">
            <w:r>
              <w:t>8271=00</w:t>
            </w:r>
          </w:p>
        </w:tc>
        <w:tc>
          <w:tcPr>
            <w:tcW w:w="1869" w:type="dxa"/>
          </w:tcPr>
          <w:p w:rsidR="00CB1884" w:rsidRDefault="00011A01">
            <w:r>
              <w:t>53%</w:t>
            </w:r>
          </w:p>
        </w:tc>
      </w:tr>
      <w:tr w:rsidR="00CB1884" w:rsidTr="00CB1884">
        <w:tc>
          <w:tcPr>
            <w:tcW w:w="1869" w:type="dxa"/>
          </w:tcPr>
          <w:p w:rsidR="00CB1884" w:rsidRDefault="00011A01">
            <w:r>
              <w:t>Дезинфекция, дератизация</w:t>
            </w:r>
          </w:p>
        </w:tc>
        <w:tc>
          <w:tcPr>
            <w:tcW w:w="1869" w:type="dxa"/>
          </w:tcPr>
          <w:p w:rsidR="00CB1884" w:rsidRDefault="00011A01">
            <w:r>
              <w:t>24000=00</w:t>
            </w:r>
          </w:p>
        </w:tc>
        <w:tc>
          <w:tcPr>
            <w:tcW w:w="1869" w:type="dxa"/>
          </w:tcPr>
          <w:p w:rsidR="00CB1884" w:rsidRDefault="00011A01">
            <w:r>
              <w:t>2000=00</w:t>
            </w:r>
          </w:p>
        </w:tc>
        <w:tc>
          <w:tcPr>
            <w:tcW w:w="1869" w:type="dxa"/>
          </w:tcPr>
          <w:p w:rsidR="00CB1884" w:rsidRDefault="00011A01">
            <w:r>
              <w:t>44=00</w:t>
            </w:r>
          </w:p>
        </w:tc>
        <w:tc>
          <w:tcPr>
            <w:tcW w:w="1869" w:type="dxa"/>
          </w:tcPr>
          <w:p w:rsidR="00CB1884" w:rsidRDefault="00CB1884"/>
        </w:tc>
      </w:tr>
      <w:tr w:rsidR="00CB1884" w:rsidTr="00CB1884">
        <w:tc>
          <w:tcPr>
            <w:tcW w:w="1869" w:type="dxa"/>
          </w:tcPr>
          <w:p w:rsidR="00CB1884" w:rsidRDefault="00011A01">
            <w:r>
              <w:t xml:space="preserve">Всего </w:t>
            </w:r>
          </w:p>
        </w:tc>
        <w:tc>
          <w:tcPr>
            <w:tcW w:w="1869" w:type="dxa"/>
          </w:tcPr>
          <w:p w:rsidR="00CB1884" w:rsidRDefault="00011A01">
            <w:r>
              <w:t>8478000=00</w:t>
            </w:r>
          </w:p>
        </w:tc>
        <w:tc>
          <w:tcPr>
            <w:tcW w:w="1869" w:type="dxa"/>
          </w:tcPr>
          <w:p w:rsidR="00CB1884" w:rsidRDefault="00011A01">
            <w:r>
              <w:t>706500=00</w:t>
            </w:r>
          </w:p>
        </w:tc>
        <w:tc>
          <w:tcPr>
            <w:tcW w:w="1869" w:type="dxa"/>
          </w:tcPr>
          <w:p w:rsidR="00CB1884" w:rsidRDefault="00011A01">
            <w:r>
              <w:t>15700=00</w:t>
            </w:r>
          </w:p>
        </w:tc>
        <w:tc>
          <w:tcPr>
            <w:tcW w:w="1869" w:type="dxa"/>
          </w:tcPr>
          <w:p w:rsidR="00CB1884" w:rsidRDefault="00011A01">
            <w:r>
              <w:t>100%</w:t>
            </w:r>
          </w:p>
        </w:tc>
      </w:tr>
    </w:tbl>
    <w:p w:rsidR="005E2794" w:rsidRDefault="005E2794"/>
    <w:p w:rsidR="00011A01" w:rsidRDefault="00011A01"/>
    <w:p w:rsidR="00011A01" w:rsidRDefault="00011A01">
      <w:r>
        <w:t xml:space="preserve">Расчет стоимости при среднесписочном посещении детей 45 человек составляет 15 700 </w:t>
      </w:r>
      <w:proofErr w:type="spellStart"/>
      <w:r>
        <w:t>руб</w:t>
      </w:r>
      <w:proofErr w:type="spellEnd"/>
      <w:r>
        <w:t xml:space="preserve"> в месяц.</w:t>
      </w:r>
    </w:p>
    <w:p w:rsidR="00011A01" w:rsidRDefault="00011A01">
      <w:r>
        <w:t xml:space="preserve">Примечание: в статью </w:t>
      </w:r>
      <w:proofErr w:type="spellStart"/>
      <w:r>
        <w:t>хоз.нужды</w:t>
      </w:r>
      <w:proofErr w:type="spellEnd"/>
      <w:r>
        <w:t xml:space="preserve"> включены расходы на канцтовары, хоз. Инвентарь, косметический </w:t>
      </w:r>
      <w:proofErr w:type="spellStart"/>
      <w:proofErr w:type="gramStart"/>
      <w:r>
        <w:t>ремонт,моющие</w:t>
      </w:r>
      <w:proofErr w:type="spellEnd"/>
      <w:proofErr w:type="gramEnd"/>
      <w:r>
        <w:t xml:space="preserve"> средства, средства гигиены, медикаменты и др.</w:t>
      </w:r>
      <w:bookmarkStart w:id="0" w:name="_GoBack"/>
      <w:bookmarkEnd w:id="0"/>
    </w:p>
    <w:sectPr w:rsidR="0001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84"/>
    <w:rsid w:val="00011A01"/>
    <w:rsid w:val="005E2794"/>
    <w:rsid w:val="00C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C64B-DE7A-404C-B828-7A800933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2015-06-09T23:10:00Z</dcterms:created>
  <dcterms:modified xsi:type="dcterms:W3CDTF">2015-06-09T23:28:00Z</dcterms:modified>
</cp:coreProperties>
</file>