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right="0" w:hanging="0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-540385</wp:posOffset>
            </wp:positionV>
            <wp:extent cx="6913880" cy="951166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951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59" w:before="0" w:after="0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927" w:right="90" w:hanging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>
      <w:pPr>
        <w:pStyle w:val="Normal"/>
        <w:spacing w:lineRule="auto" w:line="259" w:before="0" w:after="149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ind w:left="0" w:right="171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Настоящий </w:t>
      </w:r>
      <w:r>
        <w:rPr>
          <w:b/>
          <w:sz w:val="24"/>
          <w:szCs w:val="24"/>
        </w:rPr>
        <w:t xml:space="preserve">Порядок и основания перевода, отчисления воспитанников (далее – Порядок) </w:t>
      </w:r>
      <w:r>
        <w:rPr>
          <w:sz w:val="24"/>
          <w:szCs w:val="24"/>
        </w:rPr>
        <w:t>разработан в соответствии  с Федеральным Законом от 29 декабря 2012 года № 273-ФЗ  «Об образовании в Российской Федерации», СанПиН 2.3.1.3049-13.</w:t>
      </w:r>
    </w:p>
    <w:p>
      <w:pPr>
        <w:pStyle w:val="Normal"/>
        <w:numPr>
          <w:ilvl w:val="1"/>
          <w:numId w:val="1"/>
        </w:numPr>
        <w:ind w:left="0" w:right="171" w:firstLine="709"/>
        <w:rPr>
          <w:sz w:val="24"/>
          <w:szCs w:val="24"/>
        </w:rPr>
      </w:pPr>
      <w:r>
        <w:rPr>
          <w:sz w:val="24"/>
          <w:szCs w:val="24"/>
        </w:rPr>
        <w:t>Настоящий Порядок регламентирует перевод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отчисление воспитанников в ЧУДО «Времена года» (далее  - Учреждение).  </w:t>
      </w:r>
    </w:p>
    <w:p>
      <w:pPr>
        <w:pStyle w:val="Normal"/>
        <w:numPr>
          <w:ilvl w:val="1"/>
          <w:numId w:val="1"/>
        </w:numPr>
        <w:ind w:left="0" w:right="171" w:firstLine="709"/>
        <w:rPr>
          <w:sz w:val="24"/>
          <w:szCs w:val="24"/>
        </w:rPr>
      </w:pPr>
      <w:r>
        <w:rPr>
          <w:sz w:val="24"/>
          <w:szCs w:val="24"/>
        </w:rPr>
        <w:t xml:space="preserve">Целью настоящего Порядка является урегулирование отношений между администрацией и родителями (законными представителями) при переводе, отчислении воспитанников  в Учреждении. </w:t>
      </w:r>
    </w:p>
    <w:p>
      <w:pPr>
        <w:pStyle w:val="Normal"/>
        <w:spacing w:lineRule="auto" w:line="259" w:before="0" w:after="157"/>
        <w:ind w:left="70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59" w:before="0" w:after="145"/>
        <w:ind w:left="927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Основания и порядок перевода воспитанников.</w:t>
      </w:r>
    </w:p>
    <w:p>
      <w:pPr>
        <w:pStyle w:val="Normal"/>
        <w:numPr>
          <w:ilvl w:val="1"/>
          <w:numId w:val="1"/>
        </w:numPr>
        <w:ind w:left="0" w:right="171" w:firstLine="709"/>
        <w:rPr>
          <w:sz w:val="24"/>
          <w:szCs w:val="24"/>
        </w:rPr>
      </w:pPr>
      <w:r>
        <w:rPr>
          <w:sz w:val="24"/>
          <w:szCs w:val="24"/>
        </w:rPr>
        <w:t xml:space="preserve">Перевод воспитанников в Учреждении может быть произведён по заявлению родителей (законных представителей) в другую группу соответствующего возраста.   </w:t>
      </w:r>
    </w:p>
    <w:p>
      <w:pPr>
        <w:pStyle w:val="Normal"/>
        <w:numPr>
          <w:ilvl w:val="1"/>
          <w:numId w:val="1"/>
        </w:numPr>
        <w:ind w:left="0" w:right="171" w:firstLine="709"/>
        <w:rPr>
          <w:sz w:val="24"/>
          <w:szCs w:val="24"/>
        </w:rPr>
      </w:pPr>
      <w:r>
        <w:rPr>
          <w:sz w:val="24"/>
          <w:szCs w:val="24"/>
        </w:rPr>
        <w:t xml:space="preserve">Перевод воспитанников в следующую возрастную группу производится при достижении воспитанниками следующего возрастного периода 1 сентября ежегодно. </w:t>
      </w:r>
    </w:p>
    <w:p>
      <w:pPr>
        <w:pStyle w:val="Normal"/>
        <w:numPr>
          <w:ilvl w:val="1"/>
          <w:numId w:val="1"/>
        </w:numPr>
        <w:ind w:left="0" w:right="171" w:firstLine="709"/>
        <w:rPr>
          <w:sz w:val="24"/>
          <w:szCs w:val="24"/>
        </w:rPr>
      </w:pPr>
      <w:r>
        <w:rPr>
          <w:sz w:val="24"/>
          <w:szCs w:val="24"/>
        </w:rPr>
        <w:t>Перевод детей в Учреждение   из группы в группу  осуществляется с согласия родителей (законных представителей).</w:t>
      </w:r>
    </w:p>
    <w:p>
      <w:pPr>
        <w:pStyle w:val="Normal"/>
        <w:spacing w:lineRule="auto" w:line="259" w:before="0" w:after="158"/>
        <w:ind w:left="70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66" w:before="0" w:after="12"/>
        <w:ind w:left="927" w:right="90" w:hanging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Основания и порядок отчисление воспитанников из Учреждения.</w:t>
      </w:r>
    </w:p>
    <w:p>
      <w:pPr>
        <w:pStyle w:val="Normal"/>
        <w:spacing w:lineRule="auto" w:line="266" w:before="0" w:after="12"/>
        <w:ind w:right="90" w:firstLine="7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ind w:left="0" w:right="171" w:firstLine="709"/>
        <w:rPr>
          <w:sz w:val="24"/>
          <w:szCs w:val="24"/>
        </w:rPr>
      </w:pPr>
      <w:r>
        <w:rPr>
          <w:sz w:val="24"/>
          <w:szCs w:val="24"/>
        </w:rPr>
        <w:t xml:space="preserve">Отчисление воспитанников при расторжении договора между Учреждением и родителями (законными представителями) производится в следующих случаях: </w:t>
      </w:r>
    </w:p>
    <w:p>
      <w:pPr>
        <w:pStyle w:val="Normal"/>
        <w:numPr>
          <w:ilvl w:val="0"/>
          <w:numId w:val="2"/>
        </w:numPr>
        <w:ind w:left="360" w:right="171" w:hanging="360"/>
        <w:rPr>
          <w:sz w:val="24"/>
          <w:szCs w:val="24"/>
        </w:rPr>
      </w:pPr>
      <w:r>
        <w:rPr>
          <w:sz w:val="24"/>
          <w:szCs w:val="24"/>
        </w:rPr>
        <w:t xml:space="preserve">в связи с получением образования (завершением обучения); </w:t>
      </w:r>
    </w:p>
    <w:p>
      <w:pPr>
        <w:pStyle w:val="Normal"/>
        <w:numPr>
          <w:ilvl w:val="0"/>
          <w:numId w:val="2"/>
        </w:numPr>
        <w:ind w:left="360" w:right="171" w:hanging="360"/>
        <w:rPr>
          <w:sz w:val="24"/>
          <w:szCs w:val="24"/>
        </w:rPr>
      </w:pPr>
      <w:r>
        <w:rPr>
          <w:sz w:val="24"/>
          <w:szCs w:val="24"/>
        </w:rPr>
        <w:t xml:space="preserve">по инициативе (заявлению) родителей (законных представителей) в том числе в случае перевода воспитанника для продолжения освоения образовательной программы  в другое Учреждение;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170" w:hanging="0"/>
        <w:rPr>
          <w:sz w:val="24"/>
          <w:szCs w:val="24"/>
        </w:rPr>
      </w:pPr>
      <w:r>
        <w:rPr>
          <w:sz w:val="24"/>
          <w:szCs w:val="24"/>
        </w:rPr>
        <w:t xml:space="preserve">по обстоятельствам, не зависящим от воли родителей (законных представителей) и Учреждения, в том числе в  случае ликвидации учреждения. </w:t>
      </w:r>
    </w:p>
    <w:p>
      <w:pPr>
        <w:pStyle w:val="Normal"/>
        <w:ind w:left="-15" w:right="171" w:firstLine="700"/>
        <w:rPr>
          <w:sz w:val="24"/>
          <w:szCs w:val="24"/>
        </w:rPr>
      </w:pPr>
      <w:r>
        <w:rPr>
          <w:sz w:val="24"/>
          <w:szCs w:val="24"/>
        </w:rPr>
        <w:t xml:space="preserve">3.2. Отчисление детей из Учреждения оформляется приказом директора   с внесением соответствующей записи в «Книгу учета движения детей». </w:t>
      </w:r>
    </w:p>
    <w:p>
      <w:pPr>
        <w:pStyle w:val="Normal"/>
        <w:spacing w:lineRule="auto" w:line="278" w:before="0" w:after="0"/>
        <w:ind w:right="0" w:firstLine="708"/>
        <w:rPr>
          <w:sz w:val="24"/>
          <w:szCs w:val="24"/>
        </w:rPr>
      </w:pPr>
      <w:r>
        <w:rPr>
          <w:sz w:val="24"/>
          <w:szCs w:val="24"/>
        </w:rPr>
        <w:t>3.3. Права</w:t>
        <w:tab/>
        <w:t xml:space="preserve">и </w:t>
        <w:tab/>
        <w:t xml:space="preserve">обязанности </w:t>
        <w:tab/>
        <w:t xml:space="preserve">воспитанников, </w:t>
        <w:tab/>
        <w:t xml:space="preserve">предусмотренные законодательством об образовании и локальными нормативными актами Учреждения, прекращаются  с  даты  его отчисления из Учреждения. </w:t>
      </w:r>
    </w:p>
    <w:p>
      <w:pPr>
        <w:pStyle w:val="Normal"/>
        <w:ind w:left="-15" w:right="171" w:firstLine="7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94"/>
        <w:ind w:left="70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left="70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left="70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5"/>
        <w:tblW w:w="9853" w:type="dxa"/>
        <w:jc w:val="left"/>
        <w:tblInd w:w="-5" w:type="dxa"/>
        <w:tblCellMar>
          <w:top w:w="0" w:type="dxa"/>
          <w:left w:w="23" w:type="dxa"/>
          <w:bottom w:w="0" w:type="dxa"/>
          <w:right w:w="108" w:type="dxa"/>
        </w:tblCellMar>
        <w:tblLook w:val="04a0"/>
      </w:tblPr>
      <w:tblGrid>
        <w:gridCol w:w="9853"/>
      </w:tblGrid>
      <w:tr>
        <w:trPr/>
        <w:tc>
          <w:tcPr>
            <w:tcW w:w="98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</w:rPr>
            </w:pPr>
            <w:r>
              <w:rPr>
                <w:b/>
              </w:rPr>
              <w:t>ЧАСТНОЕ УЧРЕЖДЕНИЕ ДОШКОЛЬНОГО ОБРАЗОВАНИЯ</w:t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</w:rPr>
            </w:pPr>
            <w:r>
              <w:rPr>
                <w:b/>
              </w:rPr>
              <w:t>«Времена года»</w:t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ind w:left="709" w:right="93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  <w:r>
              <w:rPr>
                <w:b/>
              </w:rPr>
              <w:t>УТВЕРЖДАЮ</w:t>
            </w:r>
          </w:p>
          <w:p>
            <w:pPr>
              <w:pStyle w:val="Normal"/>
              <w:spacing w:before="0" w:after="0"/>
              <w:ind w:left="709" w:right="93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>
              <w:rPr>
                <w:b/>
              </w:rPr>
              <w:t>Директор ЧУДО «Времена года»</w:t>
            </w:r>
          </w:p>
          <w:p>
            <w:pPr>
              <w:pStyle w:val="Normal"/>
              <w:spacing w:before="0" w:after="0"/>
              <w:ind w:left="709" w:right="93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>
              <w:rPr>
                <w:b/>
              </w:rPr>
              <w:t>Приказ №</w:t>
            </w:r>
          </w:p>
          <w:p>
            <w:pPr>
              <w:pStyle w:val="Normal"/>
              <w:spacing w:before="0" w:after="0"/>
              <w:ind w:left="709" w:right="93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_____________А.И.Гуцунаева                                                                     </w:t>
            </w:r>
          </w:p>
          <w:p>
            <w:pPr>
              <w:pStyle w:val="Normal"/>
              <w:spacing w:before="0" w:after="0"/>
              <w:ind w:left="709" w:right="93" w:hanging="0"/>
              <w:rPr/>
            </w:pPr>
            <w:r>
              <w:rPr/>
              <w:t xml:space="preserve">                                                                    </w:t>
            </w:r>
            <w:r>
              <w:rPr/>
              <w:t>«____» ______________20___ г.</w:t>
            </w:r>
          </w:p>
          <w:p>
            <w:pPr>
              <w:pStyle w:val="Normal"/>
              <w:spacing w:before="0" w:after="0"/>
              <w:ind w:left="709" w:right="93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709" w:right="93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709" w:right="93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709" w:right="93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ПОЛОЖЕНИЕ</w:t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 порядке и основания перевода и отчисления в  ЧУДО «Времена Года»</w:t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59" w:before="0" w:after="0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0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0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59" w:before="0" w:after="0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0"/>
        <w:ind w:right="0" w:hanging="0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8"/>
        <w:bCs/>
        <w:highlight w:val="white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8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0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6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8"/>
        <w:highlight w:val="white"/>
        <w:rFonts w:cs="Wingdings"/>
        <w:color w:val="000000"/>
      </w:rPr>
    </w:lvl>
    <w:lvl w:ilvl="1">
      <w:start w:val="1"/>
      <w:numFmt w:val="bullet"/>
      <w:lvlText w:val="o"/>
      <w:lvlJc w:val="left"/>
      <w:pPr>
        <w:ind w:left="1147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cs="Wingdings"/>
        <w:color w:val="000000"/>
      </w:rPr>
    </w:lvl>
    <w:lvl w:ilvl="2">
      <w:start w:val="1"/>
      <w:numFmt w:val="bullet"/>
      <w:lvlText w:val="▪"/>
      <w:lvlJc w:val="left"/>
      <w:pPr>
        <w:ind w:left="1867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cs="Wingdings"/>
        <w:color w:val="000000"/>
      </w:rPr>
    </w:lvl>
    <w:lvl w:ilvl="3">
      <w:start w:val="1"/>
      <w:numFmt w:val="bullet"/>
      <w:lvlText w:val="•"/>
      <w:lvlJc w:val="left"/>
      <w:pPr>
        <w:ind w:left="2587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cs="Wingdings"/>
        <w:color w:val="000000"/>
      </w:rPr>
    </w:lvl>
    <w:lvl w:ilvl="4">
      <w:start w:val="1"/>
      <w:numFmt w:val="bullet"/>
      <w:lvlText w:val="o"/>
      <w:lvlJc w:val="left"/>
      <w:pPr>
        <w:ind w:left="3307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cs="Wingdings"/>
        <w:color w:val="000000"/>
      </w:rPr>
    </w:lvl>
    <w:lvl w:ilvl="5">
      <w:start w:val="1"/>
      <w:numFmt w:val="bullet"/>
      <w:lvlText w:val="▪"/>
      <w:lvlJc w:val="left"/>
      <w:pPr>
        <w:ind w:left="4027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cs="Wingdings"/>
        <w:color w:val="000000"/>
      </w:rPr>
    </w:lvl>
    <w:lvl w:ilvl="6">
      <w:start w:val="1"/>
      <w:numFmt w:val="bullet"/>
      <w:lvlText w:val="•"/>
      <w:lvlJc w:val="left"/>
      <w:pPr>
        <w:ind w:left="4747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cs="Wingdings"/>
        <w:color w:val="000000"/>
      </w:rPr>
    </w:lvl>
    <w:lvl w:ilvl="7">
      <w:start w:val="1"/>
      <w:numFmt w:val="bullet"/>
      <w:lvlText w:val="o"/>
      <w:lvlJc w:val="left"/>
      <w:pPr>
        <w:ind w:left="5467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cs="Wingdings"/>
        <w:color w:val="000000"/>
      </w:rPr>
    </w:lvl>
    <w:lvl w:ilvl="8">
      <w:start w:val="1"/>
      <w:numFmt w:val="bullet"/>
      <w:lvlText w:val="▪"/>
      <w:lvlJc w:val="left"/>
      <w:pPr>
        <w:ind w:left="6187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highlight w:val="white"/>
        <w:rFonts w:cs="Wingdings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917"/>
    <w:pPr>
      <w:widowControl/>
      <w:bidi w:val="0"/>
      <w:spacing w:lineRule="auto" w:line="264" w:before="0" w:after="17"/>
      <w:ind w:right="177" w:firstLine="70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f7b47"/>
    <w:rPr>
      <w:rFonts w:ascii="Tahoma" w:hAnsi="Tahoma" w:eastAsia="Times New Roman" w:cs="Tahoma"/>
      <w:color w:val="000000"/>
      <w:sz w:val="16"/>
      <w:szCs w:val="16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8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8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4"/>
      <w:sz w:val="24"/>
      <w:szCs w:val="28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8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8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cs="Wingdings"/>
      <w:b w:val="false"/>
      <w:i w:val="false"/>
      <w:strike w:val="false"/>
      <w:dstrike w:val="false"/>
      <w:color w:val="000000"/>
      <w:position w:val="0"/>
      <w:sz w:val="24"/>
      <w:sz w:val="24"/>
      <w:szCs w:val="28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f7b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f7b4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LibreOffice/5.2.4.2$Windows_x86 LibreOffice_project/3d5603e1122f0f102b62521720ab13a38a4e0eb0</Application>
  <Pages>3</Pages>
  <Words>262</Words>
  <Characters>1893</Characters>
  <CharactersWithSpaces>2577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2017-01-05T08:53:00Z</dcterms:created>
  <dc:creator>Мирон Гуцунаев</dc:creator>
  <dc:description/>
  <dc:language>ru-RU</dc:language>
  <cp:lastModifiedBy/>
  <dcterms:modified xsi:type="dcterms:W3CDTF">2017-03-01T12:09:25Z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